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2613C7" w:rsidTr="002613C7">
        <w:trPr>
          <w:cantSplit/>
          <w:trHeight w:val="40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Nazwa modułu (bloku przedmiotów): </w:t>
            </w:r>
            <w:r w:rsidR="002613C7" w:rsidRPr="002613C7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Kod modułu: </w:t>
            </w:r>
            <w:r w:rsidR="00750DDB" w:rsidRPr="002613C7">
              <w:rPr>
                <w:sz w:val="22"/>
                <w:szCs w:val="22"/>
              </w:rPr>
              <w:t>D</w:t>
            </w:r>
          </w:p>
        </w:tc>
      </w:tr>
      <w:tr w:rsidR="00F446AF" w:rsidRPr="002613C7" w:rsidTr="002613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Nazwa przedmiotu: </w:t>
            </w:r>
            <w:r w:rsidR="00F90288" w:rsidRPr="002613C7">
              <w:rPr>
                <w:b/>
                <w:sz w:val="22"/>
                <w:szCs w:val="22"/>
              </w:rPr>
              <w:t>Prawo karne skarbowe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2613C7" w:rsidRDefault="00F446AF" w:rsidP="009B0FEA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Kod przedmiotu:</w:t>
            </w:r>
            <w:r w:rsidRPr="002613C7">
              <w:rPr>
                <w:b/>
                <w:sz w:val="22"/>
                <w:szCs w:val="22"/>
              </w:rPr>
              <w:t xml:space="preserve"> </w:t>
            </w:r>
            <w:r w:rsidR="00750DDB" w:rsidRPr="002613C7">
              <w:rPr>
                <w:b/>
                <w:sz w:val="22"/>
                <w:szCs w:val="22"/>
              </w:rPr>
              <w:t>51.</w:t>
            </w:r>
            <w:r w:rsidR="009B0FEA" w:rsidRPr="002613C7">
              <w:rPr>
                <w:b/>
                <w:sz w:val="22"/>
                <w:szCs w:val="22"/>
              </w:rPr>
              <w:t>6</w:t>
            </w:r>
          </w:p>
        </w:tc>
      </w:tr>
      <w:tr w:rsidR="00F446AF" w:rsidRPr="002613C7" w:rsidTr="00407391">
        <w:trPr>
          <w:cantSplit/>
        </w:trPr>
        <w:tc>
          <w:tcPr>
            <w:tcW w:w="497" w:type="dxa"/>
            <w:vMerge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613C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2613C7" w:rsidTr="00407391">
        <w:trPr>
          <w:cantSplit/>
        </w:trPr>
        <w:tc>
          <w:tcPr>
            <w:tcW w:w="497" w:type="dxa"/>
            <w:vMerge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2613C7" w:rsidRDefault="00F446AF" w:rsidP="00DA3C5F">
            <w:pPr>
              <w:rPr>
                <w:b/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Nazwa kierunku: </w:t>
            </w:r>
            <w:r w:rsidR="00F90288" w:rsidRPr="000A2C5D">
              <w:rPr>
                <w:b/>
                <w:sz w:val="22"/>
                <w:szCs w:val="22"/>
              </w:rPr>
              <w:t xml:space="preserve">Kryminologia i </w:t>
            </w:r>
            <w:r w:rsidR="00DA3C5F" w:rsidRPr="000A2C5D">
              <w:rPr>
                <w:b/>
                <w:sz w:val="22"/>
                <w:szCs w:val="22"/>
              </w:rPr>
              <w:t>zapobieganie patologiom społecznym</w:t>
            </w:r>
          </w:p>
        </w:tc>
      </w:tr>
      <w:tr w:rsidR="00F446AF" w:rsidRPr="002613C7" w:rsidTr="002613C7">
        <w:trPr>
          <w:cantSplit/>
        </w:trPr>
        <w:tc>
          <w:tcPr>
            <w:tcW w:w="497" w:type="dxa"/>
            <w:vMerge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Forma studiów: </w:t>
            </w:r>
            <w:r w:rsidRPr="002613C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2613C7" w:rsidRDefault="00F446AF" w:rsidP="004F04B3">
            <w:pPr>
              <w:rPr>
                <w:b/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Profil kształcenia: </w:t>
            </w:r>
            <w:r w:rsidRPr="002613C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2613C7" w:rsidRDefault="00F446AF" w:rsidP="004F04B3">
            <w:pPr>
              <w:rPr>
                <w:b/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Poziom kształcenia: </w:t>
            </w:r>
            <w:r w:rsidRPr="002613C7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2613C7" w:rsidTr="002613C7">
        <w:trPr>
          <w:cantSplit/>
        </w:trPr>
        <w:tc>
          <w:tcPr>
            <w:tcW w:w="497" w:type="dxa"/>
            <w:vMerge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Rok / semestr:  </w:t>
            </w:r>
          </w:p>
          <w:p w:rsidR="00F446AF" w:rsidRPr="002613C7" w:rsidRDefault="00DA3C5F" w:rsidP="00DA3C5F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III/</w:t>
            </w:r>
            <w:r w:rsidR="00070C68">
              <w:rPr>
                <w:sz w:val="22"/>
                <w:szCs w:val="22"/>
              </w:rPr>
              <w:t>5</w:t>
            </w:r>
          </w:p>
        </w:tc>
        <w:tc>
          <w:tcPr>
            <w:tcW w:w="3674" w:type="dxa"/>
            <w:gridSpan w:val="3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Status przedmiotu /modułu:</w:t>
            </w:r>
          </w:p>
          <w:p w:rsidR="00F446AF" w:rsidRPr="002613C7" w:rsidRDefault="002613C7" w:rsidP="004F04B3">
            <w:pPr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Język przedmiotu / modułu:</w:t>
            </w:r>
          </w:p>
          <w:p w:rsidR="00F446AF" w:rsidRPr="002613C7" w:rsidRDefault="00F446AF" w:rsidP="004F04B3">
            <w:pPr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2613C7" w:rsidTr="002613C7">
        <w:trPr>
          <w:cantSplit/>
        </w:trPr>
        <w:tc>
          <w:tcPr>
            <w:tcW w:w="497" w:type="dxa"/>
            <w:vMerge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inne </w:t>
            </w:r>
            <w:r w:rsidRPr="002613C7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2613C7" w:rsidTr="002613C7">
        <w:trPr>
          <w:cantSplit/>
        </w:trPr>
        <w:tc>
          <w:tcPr>
            <w:tcW w:w="497" w:type="dxa"/>
            <w:vMerge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2613C7" w:rsidRDefault="00F90288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613C7" w:rsidRDefault="00F90288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13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2613C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2613C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2613C7" w:rsidRDefault="00117AB9" w:rsidP="004F04B3">
            <w:pPr>
              <w:rPr>
                <w:color w:val="000000"/>
                <w:sz w:val="22"/>
                <w:szCs w:val="22"/>
              </w:rPr>
            </w:pPr>
            <w:r w:rsidRPr="002613C7">
              <w:rPr>
                <w:color w:val="000000"/>
                <w:sz w:val="22"/>
                <w:szCs w:val="22"/>
              </w:rPr>
              <w:t xml:space="preserve">dr </w:t>
            </w:r>
            <w:r w:rsidR="00F90288" w:rsidRPr="002613C7">
              <w:rPr>
                <w:color w:val="000000"/>
                <w:sz w:val="22"/>
                <w:szCs w:val="22"/>
              </w:rPr>
              <w:t>Szymon Kisiel</w:t>
            </w:r>
          </w:p>
        </w:tc>
      </w:tr>
      <w:tr w:rsidR="00F446AF" w:rsidRPr="002613C7" w:rsidTr="00407391">
        <w:tc>
          <w:tcPr>
            <w:tcW w:w="2988" w:type="dxa"/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2613C7" w:rsidRDefault="00117AB9" w:rsidP="004F04B3">
            <w:pPr>
              <w:rPr>
                <w:color w:val="000000"/>
                <w:sz w:val="22"/>
                <w:szCs w:val="22"/>
              </w:rPr>
            </w:pPr>
            <w:r w:rsidRPr="002613C7">
              <w:rPr>
                <w:color w:val="000000"/>
                <w:sz w:val="22"/>
                <w:szCs w:val="22"/>
              </w:rPr>
              <w:t xml:space="preserve">dr </w:t>
            </w:r>
            <w:r w:rsidR="00F90288" w:rsidRPr="002613C7">
              <w:rPr>
                <w:color w:val="000000"/>
                <w:sz w:val="22"/>
                <w:szCs w:val="22"/>
              </w:rPr>
              <w:t>Szymon Kisiel</w:t>
            </w:r>
          </w:p>
        </w:tc>
      </w:tr>
      <w:tr w:rsidR="00F446AF" w:rsidRPr="002613C7" w:rsidTr="00407391">
        <w:tc>
          <w:tcPr>
            <w:tcW w:w="2988" w:type="dxa"/>
            <w:vAlign w:val="center"/>
          </w:tcPr>
          <w:p w:rsidR="00F446AF" w:rsidRPr="002613C7" w:rsidRDefault="00F446AF" w:rsidP="004F04B3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2613C7" w:rsidRDefault="00F90288" w:rsidP="004F04B3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Przekazanie wiedzy z zakresu odpowiedzialności za naruszenie przepisów prawa karnego skarbowego, zasady odpowiedzialności za wykroczenia i przestępstwa skarbowe, system sankcji i zasady wymiaru kar</w:t>
            </w:r>
          </w:p>
        </w:tc>
      </w:tr>
      <w:tr w:rsidR="00F446AF" w:rsidRPr="002613C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2613C7" w:rsidRDefault="00F90288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Znajomość podstaw prawa karnego i prawa podatkowego</w:t>
            </w:r>
          </w:p>
        </w:tc>
      </w:tr>
    </w:tbl>
    <w:p w:rsidR="00F446AF" w:rsidRPr="002613C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2613C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2613C7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2613C7" w:rsidTr="002613C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2613C7" w:rsidRDefault="00F446AF" w:rsidP="002613C7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Kod kierunkowego efektu</w:t>
            </w:r>
          </w:p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uczenia się</w:t>
            </w:r>
          </w:p>
        </w:tc>
      </w:tr>
      <w:tr w:rsidR="00F446AF" w:rsidRPr="002613C7" w:rsidTr="002613C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Wiedza</w:t>
            </w:r>
            <w:r w:rsidRPr="002613C7">
              <w:rPr>
                <w:sz w:val="22"/>
                <w:szCs w:val="22"/>
              </w:rPr>
              <w:t xml:space="preserve"> (</w:t>
            </w:r>
            <w:r w:rsidRPr="002613C7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2613C7" w:rsidTr="002613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613C7" w:rsidRDefault="00BB3FD0" w:rsidP="0062353B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nauk prawnych, ekonomicznych i innych nauk społecznych, najważniejszych nurtów, systemów, struktur psychologicznych, pedagogicznych i więzi społecznych stosowanych w kryminologii oraz w środowisku funkcjonowania instytucji publicznych i pozarządowych działających w tym obszarze.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K1P _W03</w:t>
            </w:r>
          </w:p>
        </w:tc>
      </w:tr>
      <w:tr w:rsidR="00F446AF" w:rsidRPr="002613C7" w:rsidTr="002613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613C7" w:rsidRDefault="00BB3FD0" w:rsidP="0062353B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przestępczości, w tym o poszczególnych kategoriach przestępstw oraz patologiach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K1P _W04</w:t>
            </w:r>
          </w:p>
        </w:tc>
      </w:tr>
      <w:tr w:rsidR="00F446AF" w:rsidRPr="002613C7" w:rsidTr="002613C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13C7" w:rsidRDefault="00F446AF" w:rsidP="0062353B">
            <w:pPr>
              <w:jc w:val="both"/>
              <w:rPr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Umiejętności</w:t>
            </w:r>
            <w:r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2613C7" w:rsidTr="002613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613C7" w:rsidRDefault="00BB3FD0" w:rsidP="0062353B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analizować przyczyny i konsekwencje przestępczości oraz innych patologii społecznych odnosząc się do typowych zjawisk we własnym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K1P _U02</w:t>
            </w:r>
          </w:p>
        </w:tc>
      </w:tr>
      <w:tr w:rsidR="00F446AF" w:rsidRPr="002613C7" w:rsidTr="002613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613C7" w:rsidRDefault="00BB3FD0" w:rsidP="0062353B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właściwie posługiwać się konkretnymi normami i regułami: prawnymi, zawodowymi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K1P _U04</w:t>
            </w:r>
          </w:p>
        </w:tc>
      </w:tr>
      <w:tr w:rsidR="00F446AF" w:rsidRPr="002613C7" w:rsidTr="002613C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13C7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Kompetencje społeczne</w:t>
            </w:r>
            <w:r w:rsidR="00407391" w:rsidRPr="002613C7">
              <w:rPr>
                <w:b/>
                <w:sz w:val="22"/>
                <w:szCs w:val="22"/>
              </w:rPr>
              <w:t xml:space="preserve"> </w:t>
            </w:r>
            <w:r w:rsidR="00407391" w:rsidRPr="002613C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2613C7" w:rsidTr="002613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613C7" w:rsidRDefault="00BB3FD0" w:rsidP="0062353B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pracy w instytucjach publicznych, organizacjach gospodarczych, prywatnych, non profit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K1P _K04</w:t>
            </w:r>
          </w:p>
        </w:tc>
      </w:tr>
      <w:tr w:rsidR="00407391" w:rsidRPr="002613C7" w:rsidTr="002613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2613C7" w:rsidRDefault="00407391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2613C7" w:rsidRDefault="00BB3FD0" w:rsidP="0062353B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świadomego zachowywania się w sposób profesjonalny i etyczny.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K1P _K06</w:t>
            </w:r>
          </w:p>
        </w:tc>
      </w:tr>
    </w:tbl>
    <w:p w:rsidR="00F446AF" w:rsidRPr="002613C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2613C7" w:rsidTr="00407391">
        <w:tc>
          <w:tcPr>
            <w:tcW w:w="10740" w:type="dxa"/>
            <w:vAlign w:val="center"/>
          </w:tcPr>
          <w:p w:rsidR="00F446AF" w:rsidRPr="002613C7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2613C7" w:rsidTr="00407391">
        <w:tc>
          <w:tcPr>
            <w:tcW w:w="10740" w:type="dxa"/>
            <w:shd w:val="pct15" w:color="auto" w:fill="FFFFFF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Wykład</w:t>
            </w:r>
          </w:p>
        </w:tc>
      </w:tr>
      <w:tr w:rsidR="00F446AF" w:rsidRPr="002613C7" w:rsidTr="002613C7">
        <w:trPr>
          <w:trHeight w:val="286"/>
        </w:trPr>
        <w:tc>
          <w:tcPr>
            <w:tcW w:w="10740" w:type="dxa"/>
          </w:tcPr>
          <w:p w:rsidR="00DA3C5F" w:rsidRPr="002613C7" w:rsidRDefault="00F90288" w:rsidP="002613C7">
            <w:pPr>
              <w:pStyle w:val="Normalny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</w:t>
            </w:r>
            <w:r w:rsidRPr="002613C7">
              <w:rPr>
                <w:sz w:val="22"/>
                <w:szCs w:val="22"/>
              </w:rPr>
              <w:t>ojęcie prawa karnego skarbowego, prawo karne skarbowe materialne</w:t>
            </w:r>
            <w:r w:rsidR="00E712DB" w:rsidRPr="002613C7">
              <w:rPr>
                <w:sz w:val="22"/>
                <w:szCs w:val="22"/>
              </w:rPr>
              <w:t>, procesowe</w:t>
            </w:r>
            <w:r w:rsidRPr="002613C7">
              <w:rPr>
                <w:sz w:val="22"/>
                <w:szCs w:val="22"/>
              </w:rPr>
              <w:t xml:space="preserve"> </w:t>
            </w:r>
            <w:r w:rsidR="00E712DB" w:rsidRPr="002613C7">
              <w:rPr>
                <w:sz w:val="22"/>
                <w:szCs w:val="22"/>
              </w:rPr>
              <w:t>i</w:t>
            </w:r>
            <w:r w:rsidRPr="002613C7">
              <w:rPr>
                <w:sz w:val="22"/>
                <w:szCs w:val="22"/>
              </w:rPr>
              <w:t xml:space="preserve"> wykonawcze</w:t>
            </w:r>
            <w:r w:rsidR="00E712DB" w:rsidRPr="002613C7">
              <w:rPr>
                <w:sz w:val="22"/>
                <w:szCs w:val="22"/>
              </w:rPr>
              <w:t>, typologia i</w:t>
            </w:r>
            <w:r w:rsidRPr="002613C7">
              <w:rPr>
                <w:sz w:val="22"/>
                <w:szCs w:val="22"/>
              </w:rPr>
              <w:t xml:space="preserve"> cechy</w:t>
            </w:r>
            <w:r w:rsidR="00E712DB" w:rsidRPr="002613C7">
              <w:rPr>
                <w:sz w:val="22"/>
                <w:szCs w:val="22"/>
              </w:rPr>
              <w:t xml:space="preserve"> charakterystyczne</w:t>
            </w:r>
            <w:r w:rsidRPr="002613C7">
              <w:rPr>
                <w:sz w:val="22"/>
                <w:szCs w:val="22"/>
              </w:rPr>
              <w:t xml:space="preserve"> prawa karnego skarbowego na tle prawa karnego </w:t>
            </w:r>
            <w:r w:rsidR="00E712DB" w:rsidRPr="002613C7">
              <w:rPr>
                <w:sz w:val="22"/>
                <w:szCs w:val="22"/>
              </w:rPr>
              <w:t>(materialnego)</w:t>
            </w:r>
            <w:r w:rsidRPr="002613C7">
              <w:rPr>
                <w:sz w:val="22"/>
                <w:szCs w:val="22"/>
              </w:rPr>
              <w:t>; autonomiczność przestępstwa skarbowego i wykroczenia skarbowego</w:t>
            </w:r>
            <w:r w:rsidR="00E712DB"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Źródła prawa karnego skarbowego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Budowa 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ustawy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Kodeks karn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y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skarbow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y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 </w:t>
            </w:r>
            <w:r w:rsidRPr="002613C7">
              <w:rPr>
                <w:sz w:val="22"/>
                <w:szCs w:val="22"/>
              </w:rPr>
              <w:t>(</w:t>
            </w:r>
            <w:r w:rsidR="00E712DB" w:rsidRPr="002613C7">
              <w:rPr>
                <w:sz w:val="22"/>
                <w:szCs w:val="22"/>
              </w:rPr>
              <w:t xml:space="preserve">konstrukcja ustawy, budowa </w:t>
            </w:r>
            <w:r w:rsidRPr="002613C7">
              <w:rPr>
                <w:sz w:val="22"/>
                <w:szCs w:val="22"/>
              </w:rPr>
              <w:t>przepisów karnych części szczególnej</w:t>
            </w:r>
            <w:r w:rsidR="00E712DB" w:rsidRPr="002613C7">
              <w:rPr>
                <w:sz w:val="22"/>
                <w:szCs w:val="22"/>
              </w:rPr>
              <w:t xml:space="preserve">, </w:t>
            </w:r>
            <w:r w:rsidRPr="002613C7">
              <w:rPr>
                <w:sz w:val="22"/>
                <w:szCs w:val="22"/>
              </w:rPr>
              <w:t>standardy odpowiedzialności karnej za przestępstwa skarbowe i odpowiedzialności za wykroczenia skarbowe)</w:t>
            </w:r>
            <w:r w:rsidR="00E712DB"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Funkcje prawa karnego skarbowego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="00E712DB" w:rsidRPr="002613C7">
              <w:rPr>
                <w:sz w:val="22"/>
                <w:szCs w:val="22"/>
              </w:rPr>
              <w:t>Wpływ innych gałęzi prawa na prawo karne skarbowe i ich wzajemne zależności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="00E712DB" w:rsidRPr="002613C7">
              <w:rPr>
                <w:sz w:val="22"/>
                <w:szCs w:val="22"/>
              </w:rPr>
              <w:t xml:space="preserve">Siatka pojęciowa stosowana w zakresie </w:t>
            </w:r>
            <w:proofErr w:type="spellStart"/>
            <w:r w:rsidR="00E712DB" w:rsidRPr="002613C7">
              <w:rPr>
                <w:sz w:val="22"/>
                <w:szCs w:val="22"/>
              </w:rPr>
              <w:t>kks</w:t>
            </w:r>
            <w:proofErr w:type="spellEnd"/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Przestępstw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a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i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wykroczenie skarbowe </w:t>
            </w:r>
            <w:r w:rsidR="00E712DB" w:rsidRPr="002613C7">
              <w:rPr>
                <w:sz w:val="22"/>
                <w:szCs w:val="22"/>
              </w:rPr>
              <w:t xml:space="preserve">- </w:t>
            </w:r>
            <w:r w:rsidRPr="002613C7">
              <w:rPr>
                <w:sz w:val="22"/>
                <w:szCs w:val="22"/>
              </w:rPr>
              <w:t>definicj</w:t>
            </w:r>
            <w:r w:rsidR="00E712DB" w:rsidRPr="002613C7">
              <w:rPr>
                <w:sz w:val="22"/>
                <w:szCs w:val="22"/>
              </w:rPr>
              <w:t>e</w:t>
            </w:r>
            <w:r w:rsidRPr="002613C7">
              <w:rPr>
                <w:sz w:val="22"/>
                <w:szCs w:val="22"/>
              </w:rPr>
              <w:t xml:space="preserve"> legaln</w:t>
            </w:r>
            <w:r w:rsidR="00E712DB" w:rsidRPr="002613C7">
              <w:rPr>
                <w:sz w:val="22"/>
                <w:szCs w:val="22"/>
              </w:rPr>
              <w:t>e obu pojęć, granice pomiędzy wykroczeniem a przestępstwem</w:t>
            </w:r>
            <w:r w:rsidRPr="002613C7">
              <w:rPr>
                <w:sz w:val="22"/>
                <w:szCs w:val="22"/>
              </w:rPr>
              <w:t>)</w:t>
            </w:r>
            <w:r w:rsidR="00E712DB"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Od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powiedzialności karn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a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za przestępstwa skarbowe i wykroczenia skarbowe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Podmiot 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i przedmiot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przestępstwa skarbowego i wykroczenia skarbowego</w:t>
            </w:r>
            <w:r w:rsidR="00E712DB"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Formy popełnienia przestępstwa skarbowego i wykroczenia skarbowego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Zbieg przestępstw skarbowych lub wykroczeń skarbowych oraz zbieg przepisów kodeksu karnego skarbowego z innymi przepisami karnymi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Wyłączenie odpowiedzialności karnej za przestępstwa skarbowe i odpowiedzialności za wykroczenia skarbowe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Wymiar kary za przestępstwa skarbowe i wykroczenia skarbow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e, zasady karania;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Przedawnienie karalności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, p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rzedawnienie wykonania kary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,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z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atarcie skazania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Odpowiedzialność podmiotów zbiorowych za przestępstwa skarbowe i wykroczenia skarbowe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, odpowiedzialność posiłkowe;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Wybrane przestępstwa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lastRenderedPageBreak/>
              <w:t>skarbowe i wykroczenia skarbowe części szczególnej Kodeku karnego skarbowego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, statystyka zjawisk przestępczości z </w:t>
            </w:r>
            <w:proofErr w:type="spellStart"/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kks</w:t>
            </w:r>
            <w:proofErr w:type="spellEnd"/>
            <w:r w:rsidR="00E712DB" w:rsidRPr="002613C7">
              <w:rPr>
                <w:sz w:val="22"/>
                <w:szCs w:val="22"/>
              </w:rPr>
              <w:t xml:space="preserve">;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Prawo karne skarbowe procesowe </w:t>
            </w:r>
            <w:r w:rsidR="00E712DB" w:rsidRPr="002613C7">
              <w:rPr>
                <w:rStyle w:val="Pogrubienie"/>
                <w:b w:val="0"/>
                <w:bCs w:val="0"/>
                <w:sz w:val="22"/>
                <w:szCs w:val="22"/>
              </w:rPr>
              <w:t>i wykonawcze.</w:t>
            </w:r>
          </w:p>
        </w:tc>
      </w:tr>
      <w:tr w:rsidR="00F446AF" w:rsidRPr="002613C7" w:rsidTr="00407391">
        <w:tc>
          <w:tcPr>
            <w:tcW w:w="10740" w:type="dxa"/>
            <w:shd w:val="pct15" w:color="auto" w:fill="FFFFFF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446AF" w:rsidRPr="002613C7" w:rsidTr="00407391">
        <w:tc>
          <w:tcPr>
            <w:tcW w:w="10740" w:type="dxa"/>
          </w:tcPr>
          <w:p w:rsidR="00F446AF" w:rsidRPr="002613C7" w:rsidRDefault="00E712DB" w:rsidP="002613C7">
            <w:pPr>
              <w:pStyle w:val="Normalny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Pogrubienie"/>
                <w:b w:val="0"/>
                <w:bCs w:val="0"/>
                <w:sz w:val="22"/>
                <w:szCs w:val="22"/>
              </w:rPr>
            </w:pP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</w:t>
            </w:r>
            <w:r w:rsidRPr="002613C7">
              <w:rPr>
                <w:sz w:val="22"/>
                <w:szCs w:val="22"/>
              </w:rPr>
              <w:t>ojęcie prawa karnego skarbowego, prawo karne skarbowe materialne, procesowe i wykonawcze, typologia i cechy charakterystyczne prawa karnego skarbowego na tle prawa karnego (materialnego); autonomiczność przestępstwa skarbowego i wykroczenia skarbowego</w:t>
            </w:r>
            <w:r w:rsidR="0037395F" w:rsidRPr="002613C7">
              <w:rPr>
                <w:sz w:val="22"/>
                <w:szCs w:val="22"/>
              </w:rPr>
              <w:t xml:space="preserve"> – Praktyczna analiza źródeł prawa i interpretacja przepisów</w:t>
            </w:r>
            <w:r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Budowa ustawy Kodeks karny skarbowy </w:t>
            </w:r>
            <w:r w:rsidRPr="002613C7">
              <w:rPr>
                <w:sz w:val="22"/>
                <w:szCs w:val="22"/>
              </w:rPr>
              <w:t>(konstrukcja ustawy, budowa przepisów karnych części szczególnej, standardy odpowiedzialności karnej za przestępstwa skarbowe i odpowiedzialności za wykroczenia skarbowe)</w:t>
            </w:r>
            <w:r w:rsidR="0037395F" w:rsidRPr="002613C7">
              <w:rPr>
                <w:sz w:val="22"/>
                <w:szCs w:val="22"/>
              </w:rPr>
              <w:t xml:space="preserve"> - Praktyczna analiza źródeł prawa i interpretacja przepisów</w:t>
            </w:r>
            <w:r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Funkcje prawa karnego skarbowego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– analiza tekstów naukowych nt. funkcji prawa karnego skarbowego;</w:t>
            </w:r>
            <w:r w:rsidR="002613C7" w:rsidRPr="002613C7">
              <w:rPr>
                <w:sz w:val="22"/>
                <w:szCs w:val="22"/>
              </w:rPr>
              <w:t xml:space="preserve"> Wpływ </w:t>
            </w:r>
            <w:r w:rsidRPr="002613C7">
              <w:rPr>
                <w:sz w:val="22"/>
                <w:szCs w:val="22"/>
              </w:rPr>
              <w:t>innych gałęzi prawa na prawo karne skarbowe i ich wzajemne zależności</w:t>
            </w:r>
            <w:r w:rsidR="0037395F" w:rsidRPr="002613C7">
              <w:rPr>
                <w:sz w:val="22"/>
                <w:szCs w:val="22"/>
              </w:rPr>
              <w:t xml:space="preserve"> – odesłania do przepisów odrębnych ustaw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sz w:val="22"/>
                <w:szCs w:val="22"/>
              </w:rPr>
              <w:t xml:space="preserve">Siatka pojęciowa stosowana w zakresie </w:t>
            </w:r>
            <w:proofErr w:type="spellStart"/>
            <w:r w:rsidRPr="002613C7">
              <w:rPr>
                <w:sz w:val="22"/>
                <w:szCs w:val="22"/>
              </w:rPr>
              <w:t>kks</w:t>
            </w:r>
            <w:proofErr w:type="spellEnd"/>
            <w:r w:rsidR="0037395F" w:rsidRPr="002613C7">
              <w:rPr>
                <w:sz w:val="22"/>
                <w:szCs w:val="22"/>
              </w:rPr>
              <w:t xml:space="preserve"> – analiza i interpretacja pojęć z zakresu </w:t>
            </w:r>
            <w:proofErr w:type="spellStart"/>
            <w:r w:rsidR="0037395F" w:rsidRPr="002613C7">
              <w:rPr>
                <w:sz w:val="22"/>
                <w:szCs w:val="22"/>
              </w:rPr>
              <w:t>kks</w:t>
            </w:r>
            <w:proofErr w:type="spellEnd"/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Przestępstwa i wykroczenie skarbowe </w:t>
            </w:r>
            <w:r w:rsidRPr="002613C7">
              <w:rPr>
                <w:sz w:val="22"/>
                <w:szCs w:val="22"/>
              </w:rPr>
              <w:t>- definicje legalne obu pojęć, granice pomiędzy wykroczeniem a przestępstwem)</w:t>
            </w:r>
            <w:r w:rsidR="0037395F" w:rsidRPr="002613C7">
              <w:rPr>
                <w:sz w:val="22"/>
                <w:szCs w:val="22"/>
              </w:rPr>
              <w:t xml:space="preserve"> – rozwiązywanie zagadnień prawnych z zakresu </w:t>
            </w:r>
            <w:proofErr w:type="spellStart"/>
            <w:r w:rsidR="0037395F" w:rsidRPr="002613C7">
              <w:rPr>
                <w:sz w:val="22"/>
                <w:szCs w:val="22"/>
              </w:rPr>
              <w:t>kks</w:t>
            </w:r>
            <w:proofErr w:type="spellEnd"/>
            <w:r w:rsidR="0037395F" w:rsidRPr="002613C7">
              <w:rPr>
                <w:sz w:val="22"/>
                <w:szCs w:val="22"/>
              </w:rPr>
              <w:t xml:space="preserve">, </w:t>
            </w:r>
            <w:proofErr w:type="spellStart"/>
            <w:r w:rsidR="0037395F" w:rsidRPr="002613C7">
              <w:rPr>
                <w:sz w:val="22"/>
                <w:szCs w:val="22"/>
              </w:rPr>
              <w:t>subsumpcja</w:t>
            </w:r>
            <w:proofErr w:type="spellEnd"/>
            <w:r w:rsidR="0037395F" w:rsidRPr="002613C7">
              <w:rPr>
                <w:sz w:val="22"/>
                <w:szCs w:val="22"/>
              </w:rPr>
              <w:t xml:space="preserve"> stanu faktycznego do konkretnych przepisów </w:t>
            </w:r>
            <w:proofErr w:type="spellStart"/>
            <w:r w:rsidR="0037395F" w:rsidRPr="002613C7">
              <w:rPr>
                <w:sz w:val="22"/>
                <w:szCs w:val="22"/>
              </w:rPr>
              <w:t>kks</w:t>
            </w:r>
            <w:proofErr w:type="spellEnd"/>
            <w:r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Odpowiedzialności karna za przestępstwa skarbowe i wykroczenia skarbowe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– badanie zagrożenia karą czynu zabronionego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Podmiot i przedmiot przestępstwa skarbowego i wykroczenia skarbowego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– wskazanie sprawcy wykroczenia lub przestęp</w:t>
            </w:r>
            <w:r w:rsidR="00F615B6" w:rsidRPr="002613C7">
              <w:rPr>
                <w:rStyle w:val="Pogrubienie"/>
                <w:b w:val="0"/>
                <w:bCs w:val="0"/>
                <w:sz w:val="22"/>
                <w:szCs w:val="22"/>
              </w:rPr>
              <w:t>s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>twa</w:t>
            </w:r>
            <w:r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Formy popełnienia przestępstwa skarbowego i wykroczenia skarbowego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Zbieg przestępstw skarbowych lub wykroczeń skarbowych oraz zbieg przepisów kodeksu karnego skarbowego z innymi przepisami karnymi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Wyłączenie odpowiedzialności karnej za przestępstwa skarbowe i odpowiedzialności za wykroczenia skarbowe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- </w:t>
            </w:r>
            <w:r w:rsidR="0037395F" w:rsidRPr="002613C7">
              <w:rPr>
                <w:sz w:val="22"/>
                <w:szCs w:val="22"/>
              </w:rPr>
              <w:t>Praktyczna analiza źródeł prawa i interpretacja przepisów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Wymiar kary za przestępstwa skarbowe i wykroczenia skarbowe, zasady karania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- </w:t>
            </w:r>
            <w:r w:rsidR="0037395F" w:rsidRPr="002613C7">
              <w:rPr>
                <w:sz w:val="22"/>
                <w:szCs w:val="22"/>
              </w:rPr>
              <w:t>Praktyczna analiza źródeł prawa i interpretacja przepisów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Przedawnienie karalności, przedawnienie wykonania kary, zatarcie skazania</w:t>
            </w:r>
            <w:r w:rsidR="0037395F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– bieg terminów na przykładach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;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Odpowiedzialność podmiotów zbiorowych za przestępstwa skarbowe i wykroczenia skarbowe, odpowiedzialność posiłkowe;</w:t>
            </w:r>
            <w:r w:rsidR="002613C7"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 xml:space="preserve">Wybrane przestępstwa skarbowe i wykroczenia skarbowe części szczególnej Kodeku karnego skarbowego, statystyka zjawisk przestępczości z </w:t>
            </w:r>
            <w:proofErr w:type="spellStart"/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kks</w:t>
            </w:r>
            <w:proofErr w:type="spellEnd"/>
            <w:r w:rsidRPr="002613C7">
              <w:rPr>
                <w:sz w:val="22"/>
                <w:szCs w:val="22"/>
              </w:rPr>
              <w:t>;</w:t>
            </w:r>
            <w:r w:rsidR="002613C7" w:rsidRPr="002613C7">
              <w:rPr>
                <w:sz w:val="22"/>
                <w:szCs w:val="22"/>
              </w:rPr>
              <w:t xml:space="preserve"> </w:t>
            </w:r>
            <w:r w:rsidRPr="002613C7">
              <w:rPr>
                <w:rStyle w:val="Pogrubienie"/>
                <w:b w:val="0"/>
                <w:bCs w:val="0"/>
                <w:sz w:val="22"/>
                <w:szCs w:val="22"/>
              </w:rPr>
              <w:t>Prawo karne skarbowe procesowe i wykonawcze.</w:t>
            </w:r>
          </w:p>
          <w:p w:rsidR="00DA3C5F" w:rsidRPr="002613C7" w:rsidRDefault="00DA3C5F" w:rsidP="002613C7">
            <w:pPr>
              <w:pStyle w:val="Normalny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W tym treści powiązane z praktycznym przygotowaniem zawodowym:100%</w:t>
            </w:r>
          </w:p>
        </w:tc>
      </w:tr>
    </w:tbl>
    <w:p w:rsidR="00F446AF" w:rsidRPr="002613C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2613C7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613C7" w:rsidRPr="002613C7" w:rsidRDefault="00F90288" w:rsidP="002613C7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613C7">
              <w:rPr>
                <w:rFonts w:ascii="Times New Roman" w:eastAsia="Times New Roman" w:hAnsi="Times New Roman"/>
                <w:lang w:val="pl-PL" w:eastAsia="pl-PL"/>
              </w:rPr>
              <w:t xml:space="preserve">I. </w:t>
            </w:r>
            <w:proofErr w:type="spellStart"/>
            <w:r w:rsidRPr="002613C7">
              <w:rPr>
                <w:rFonts w:ascii="Times New Roman" w:eastAsia="Times New Roman" w:hAnsi="Times New Roman"/>
                <w:lang w:val="pl-PL" w:eastAsia="pl-PL"/>
              </w:rPr>
              <w:t>Sepioło-Jankowska</w:t>
            </w:r>
            <w:proofErr w:type="spellEnd"/>
            <w:r w:rsidRPr="002613C7">
              <w:rPr>
                <w:rFonts w:ascii="Times New Roman" w:eastAsia="Times New Roman" w:hAnsi="Times New Roman"/>
                <w:lang w:val="pl-PL" w:eastAsia="pl-PL"/>
              </w:rPr>
              <w:t xml:space="preserve">, Prawo i postępowanie karne skarbowe, </w:t>
            </w:r>
            <w:r w:rsidR="0037395F" w:rsidRPr="002613C7">
              <w:rPr>
                <w:rFonts w:ascii="Times New Roman" w:eastAsia="Times New Roman" w:hAnsi="Times New Roman"/>
                <w:lang w:val="pl-PL" w:eastAsia="pl-PL"/>
              </w:rPr>
              <w:t>Warszawa</w:t>
            </w:r>
            <w:r w:rsidRPr="002613C7">
              <w:rPr>
                <w:rFonts w:ascii="Times New Roman" w:eastAsia="Times New Roman" w:hAnsi="Times New Roman"/>
                <w:lang w:val="pl-PL" w:eastAsia="pl-PL"/>
              </w:rPr>
              <w:t xml:space="preserve"> 2017</w:t>
            </w:r>
            <w:r w:rsidR="0037395F" w:rsidRPr="002613C7">
              <w:rPr>
                <w:rFonts w:ascii="Times New Roman" w:eastAsia="Times New Roman" w:hAnsi="Times New Roman"/>
                <w:lang w:val="pl-PL" w:eastAsia="pl-PL"/>
              </w:rPr>
              <w:t>;</w:t>
            </w:r>
          </w:p>
          <w:p w:rsidR="002613C7" w:rsidRPr="002613C7" w:rsidRDefault="00F90288" w:rsidP="002613C7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613C7">
              <w:rPr>
                <w:rFonts w:ascii="Times New Roman" w:eastAsia="Times New Roman" w:hAnsi="Times New Roman"/>
                <w:lang w:val="pl-PL" w:eastAsia="pl-PL"/>
              </w:rPr>
              <w:t xml:space="preserve">V. </w:t>
            </w:r>
            <w:proofErr w:type="spellStart"/>
            <w:r w:rsidRPr="002613C7">
              <w:rPr>
                <w:rFonts w:ascii="Times New Roman" w:eastAsia="Times New Roman" w:hAnsi="Times New Roman"/>
                <w:lang w:val="pl-PL" w:eastAsia="pl-PL"/>
              </w:rPr>
              <w:t>Konarska-Wrzosek,Prawo</w:t>
            </w:r>
            <w:proofErr w:type="spellEnd"/>
            <w:r w:rsidRPr="002613C7">
              <w:rPr>
                <w:rFonts w:ascii="Times New Roman" w:eastAsia="Times New Roman" w:hAnsi="Times New Roman"/>
                <w:lang w:val="pl-PL" w:eastAsia="pl-PL"/>
              </w:rPr>
              <w:t xml:space="preserve"> i </w:t>
            </w:r>
            <w:proofErr w:type="spellStart"/>
            <w:r w:rsidRPr="002613C7">
              <w:rPr>
                <w:rFonts w:ascii="Times New Roman" w:eastAsia="Times New Roman" w:hAnsi="Times New Roman"/>
                <w:lang w:val="pl-PL" w:eastAsia="pl-PL"/>
              </w:rPr>
              <w:t>postepowanie</w:t>
            </w:r>
            <w:proofErr w:type="spellEnd"/>
            <w:r w:rsidRPr="002613C7">
              <w:rPr>
                <w:rFonts w:ascii="Times New Roman" w:eastAsia="Times New Roman" w:hAnsi="Times New Roman"/>
                <w:lang w:val="pl-PL" w:eastAsia="pl-PL"/>
              </w:rPr>
              <w:t xml:space="preserve"> karne skarbowe, Warszawa</w:t>
            </w:r>
            <w:r w:rsidR="0037395F" w:rsidRPr="002613C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2613C7">
              <w:rPr>
                <w:rFonts w:ascii="Times New Roman" w:eastAsia="Times New Roman" w:hAnsi="Times New Roman"/>
                <w:lang w:val="pl-PL" w:eastAsia="pl-PL"/>
              </w:rPr>
              <w:t>2013</w:t>
            </w:r>
            <w:r w:rsidR="0037395F" w:rsidRPr="002613C7">
              <w:rPr>
                <w:rFonts w:ascii="Times New Roman" w:eastAsia="Times New Roman" w:hAnsi="Times New Roman"/>
                <w:lang w:val="pl-PL" w:eastAsia="pl-PL"/>
              </w:rPr>
              <w:t>;</w:t>
            </w:r>
          </w:p>
          <w:p w:rsidR="002613C7" w:rsidRPr="002613C7" w:rsidRDefault="0037395F" w:rsidP="002613C7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613C7">
              <w:rPr>
                <w:rFonts w:ascii="Times New Roman" w:eastAsia="Times New Roman" w:hAnsi="Times New Roman"/>
                <w:lang w:val="pl-PL" w:eastAsia="pl-PL"/>
              </w:rPr>
              <w:t>O. Włodkowski, Prawo karne skarbowe. Schematy. Tabele. Komentarze. Orzecznictwo. Testy. Kazusy, Warszawa 2016;</w:t>
            </w:r>
          </w:p>
          <w:p w:rsidR="0037395F" w:rsidRPr="002613C7" w:rsidRDefault="0037395F" w:rsidP="002613C7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613C7">
              <w:rPr>
                <w:rFonts w:ascii="Times New Roman" w:eastAsia="Times New Roman" w:hAnsi="Times New Roman"/>
                <w:lang w:val="pl-PL" w:eastAsia="pl-PL"/>
              </w:rPr>
              <w:t>L. Wilk, J. Zagrodnik, Prawo karne skarbowe, Warszawa 2014;</w:t>
            </w:r>
          </w:p>
        </w:tc>
      </w:tr>
      <w:tr w:rsidR="00F446AF" w:rsidRPr="002613C7" w:rsidTr="00407391">
        <w:tc>
          <w:tcPr>
            <w:tcW w:w="266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7395F" w:rsidRPr="002613C7" w:rsidRDefault="0037395F" w:rsidP="002613C7">
            <w:pPr>
              <w:pStyle w:val="Bezodstpw"/>
              <w:numPr>
                <w:ilvl w:val="0"/>
                <w:numId w:val="8"/>
              </w:numPr>
              <w:ind w:left="355" w:hanging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613C7">
              <w:rPr>
                <w:rFonts w:ascii="Times New Roman" w:eastAsia="Times New Roman" w:hAnsi="Times New Roman"/>
                <w:lang w:val="pl-PL" w:eastAsia="pl-PL"/>
              </w:rPr>
              <w:t xml:space="preserve">S. Kowalski, </w:t>
            </w:r>
            <w:proofErr w:type="spellStart"/>
            <w:r w:rsidRPr="002613C7">
              <w:rPr>
                <w:rFonts w:ascii="Times New Roman" w:eastAsia="Times New Roman" w:hAnsi="Times New Roman"/>
                <w:lang w:val="pl-PL" w:eastAsia="pl-PL"/>
              </w:rPr>
              <w:t>O.Włodkowski</w:t>
            </w:r>
            <w:proofErr w:type="spellEnd"/>
            <w:r w:rsidRPr="002613C7">
              <w:rPr>
                <w:rFonts w:ascii="Times New Roman" w:eastAsia="Times New Roman" w:hAnsi="Times New Roman"/>
                <w:lang w:val="pl-PL" w:eastAsia="pl-PL"/>
              </w:rPr>
              <w:t>, Praktyczny komentarz z orzecznictwem, Warszawa 2016</w:t>
            </w:r>
          </w:p>
          <w:p w:rsidR="00F446AF" w:rsidRPr="002613C7" w:rsidRDefault="0037395F" w:rsidP="002613C7">
            <w:pPr>
              <w:pStyle w:val="Bezodstpw"/>
              <w:numPr>
                <w:ilvl w:val="0"/>
                <w:numId w:val="8"/>
              </w:numPr>
              <w:ind w:left="355" w:hanging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613C7">
              <w:rPr>
                <w:rFonts w:ascii="Times New Roman" w:eastAsia="Times New Roman" w:hAnsi="Times New Roman"/>
                <w:lang w:val="pl-PL" w:eastAsia="pl-PL"/>
              </w:rPr>
              <w:t xml:space="preserve">P. Kardas, G. Łabuda, T. </w:t>
            </w:r>
            <w:proofErr w:type="spellStart"/>
            <w:r w:rsidRPr="002613C7">
              <w:rPr>
                <w:rFonts w:ascii="Times New Roman" w:eastAsia="Times New Roman" w:hAnsi="Times New Roman"/>
                <w:lang w:val="pl-PL" w:eastAsia="pl-PL"/>
              </w:rPr>
              <w:t>Razowski</w:t>
            </w:r>
            <w:proofErr w:type="spellEnd"/>
            <w:r w:rsidRPr="002613C7">
              <w:rPr>
                <w:rFonts w:ascii="Times New Roman" w:eastAsia="Times New Roman" w:hAnsi="Times New Roman"/>
                <w:lang w:val="pl-PL" w:eastAsia="pl-PL"/>
              </w:rPr>
              <w:t>, Kodeks karny skarbowy. Komentarz, Warszawa 2017</w:t>
            </w:r>
          </w:p>
        </w:tc>
      </w:tr>
      <w:tr w:rsidR="00F446AF" w:rsidRPr="002613C7" w:rsidTr="00407391">
        <w:tc>
          <w:tcPr>
            <w:tcW w:w="266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2613C7" w:rsidRDefault="00F90288" w:rsidP="0062353B">
            <w:pPr>
              <w:jc w:val="both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Wykłady o charakterze audytoryjnym, praca własna indywidualna i grupowa, rozwiązywanie kazusów i zadań, interpretacja przepisów prawnych z zakresu </w:t>
            </w:r>
            <w:proofErr w:type="spellStart"/>
            <w:r w:rsidRPr="002613C7">
              <w:rPr>
                <w:sz w:val="22"/>
                <w:szCs w:val="22"/>
              </w:rPr>
              <w:t>kks</w:t>
            </w:r>
            <w:proofErr w:type="spellEnd"/>
            <w:r w:rsidRPr="002613C7">
              <w:rPr>
                <w:sz w:val="22"/>
                <w:szCs w:val="22"/>
              </w:rPr>
              <w:t>, analiza orzecznictwa i publikacji</w:t>
            </w:r>
          </w:p>
        </w:tc>
      </w:tr>
    </w:tbl>
    <w:p w:rsidR="00F446AF" w:rsidRPr="002613C7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2613C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613C7" w:rsidRDefault="00F446AF" w:rsidP="00407391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2613C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2613C7" w:rsidRDefault="00BB3FD0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613C7">
              <w:rPr>
                <w:rFonts w:ascii="Times New Roman" w:hAnsi="Times New Roman"/>
                <w:lang w:val="pl-PL"/>
              </w:rPr>
              <w:t>Sprawdziany w trakcie semestru</w:t>
            </w:r>
            <w:r w:rsidR="00EE6DBB" w:rsidRPr="002613C7">
              <w:rPr>
                <w:rFonts w:ascii="Times New Roman" w:hAnsi="Times New Roman"/>
                <w:lang w:val="pl-PL"/>
              </w:rPr>
              <w:t xml:space="preserve"> ( kazusy)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2613C7" w:rsidRDefault="002613C7" w:rsidP="00BB3FD0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01-06</w:t>
            </w:r>
          </w:p>
        </w:tc>
      </w:tr>
      <w:tr w:rsidR="00F446AF" w:rsidRPr="002613C7" w:rsidTr="00407391">
        <w:tc>
          <w:tcPr>
            <w:tcW w:w="8208" w:type="dxa"/>
            <w:gridSpan w:val="2"/>
          </w:tcPr>
          <w:p w:rsidR="00F446AF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Zaliczenie końcowe</w:t>
            </w:r>
            <w:r w:rsidR="00EE6DBB" w:rsidRPr="002613C7">
              <w:rPr>
                <w:sz w:val="22"/>
                <w:szCs w:val="22"/>
              </w:rPr>
              <w:t>- test.</w:t>
            </w:r>
          </w:p>
        </w:tc>
        <w:tc>
          <w:tcPr>
            <w:tcW w:w="2532" w:type="dxa"/>
          </w:tcPr>
          <w:p w:rsidR="00F446AF" w:rsidRPr="002613C7" w:rsidRDefault="00750DDB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01-04</w:t>
            </w:r>
          </w:p>
        </w:tc>
      </w:tr>
      <w:tr w:rsidR="00F446AF" w:rsidRPr="002613C7" w:rsidTr="00407391">
        <w:tc>
          <w:tcPr>
            <w:tcW w:w="8208" w:type="dxa"/>
            <w:gridSpan w:val="2"/>
          </w:tcPr>
          <w:p w:rsidR="00F446AF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Odpowiedzi do zadań realizowanych w trakcie zajęć</w:t>
            </w:r>
          </w:p>
        </w:tc>
        <w:tc>
          <w:tcPr>
            <w:tcW w:w="2532" w:type="dxa"/>
          </w:tcPr>
          <w:p w:rsidR="00F446AF" w:rsidRPr="002613C7" w:rsidRDefault="00750DDB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01-06</w:t>
            </w:r>
          </w:p>
        </w:tc>
      </w:tr>
      <w:tr w:rsidR="00F446AF" w:rsidRPr="002613C7" w:rsidTr="002613C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2613C7" w:rsidRDefault="00F446AF" w:rsidP="002613C7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2613C7" w:rsidRDefault="00BB3FD0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Zaliczenie w formie testowej, sprawdziany (ad hoc) w trakcie semestru, uczestniczenie w zajęcia (frekwencja, aktywność)</w:t>
            </w:r>
          </w:p>
        </w:tc>
      </w:tr>
    </w:tbl>
    <w:p w:rsidR="00F446AF" w:rsidRPr="002613C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2613C7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</w:p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NAKŁAD PRACY STUDENTA</w:t>
            </w:r>
          </w:p>
          <w:p w:rsidR="00F446AF" w:rsidRPr="002613C7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2613C7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2613C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2613C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613C7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2613C7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2613C7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2613C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2613C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613C7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2613C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613C7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2613C7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2613C7" w:rsidRDefault="00F90288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2613C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2613C7" w:rsidRDefault="00F90288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15</w:t>
            </w: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10</w:t>
            </w: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lastRenderedPageBreak/>
              <w:t>Przygotowanie projektu / eseju / itp.</w:t>
            </w:r>
            <w:r w:rsidRPr="002613C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6</w:t>
            </w: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0,1</w:t>
            </w: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2613C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</w:tcPr>
          <w:p w:rsidR="00F446AF" w:rsidRPr="002613C7" w:rsidRDefault="00F446AF" w:rsidP="004F04B3">
            <w:pPr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2613C7" w:rsidRDefault="00750DDB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58,1</w:t>
            </w:r>
          </w:p>
        </w:tc>
        <w:tc>
          <w:tcPr>
            <w:tcW w:w="2835" w:type="dxa"/>
            <w:vAlign w:val="center"/>
          </w:tcPr>
          <w:p w:rsidR="00F446AF" w:rsidRPr="002613C7" w:rsidRDefault="00B20625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3</w:t>
            </w:r>
            <w:r w:rsidR="00750DDB" w:rsidRPr="002613C7">
              <w:rPr>
                <w:sz w:val="22"/>
                <w:szCs w:val="22"/>
              </w:rPr>
              <w:t>1,1</w:t>
            </w:r>
          </w:p>
        </w:tc>
      </w:tr>
      <w:tr w:rsidR="00F446AF" w:rsidRPr="002613C7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2613C7" w:rsidRDefault="00F446AF" w:rsidP="004F04B3">
            <w:pPr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613C7" w:rsidRDefault="00965D43" w:rsidP="004F04B3">
            <w:pPr>
              <w:jc w:val="center"/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2613C7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2613C7" w:rsidRDefault="00F446AF" w:rsidP="004F04B3">
            <w:pPr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613C7" w:rsidRDefault="00070C68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750DDB" w:rsidRPr="002613C7">
              <w:rPr>
                <w:b/>
                <w:sz w:val="22"/>
                <w:szCs w:val="22"/>
              </w:rPr>
              <w:t xml:space="preserve">auki prawne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750DDB" w:rsidRPr="002613C7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2613C7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2613C7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613C7" w:rsidRDefault="002613C7" w:rsidP="00B20625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</w:t>
            </w:r>
          </w:p>
        </w:tc>
      </w:tr>
      <w:tr w:rsidR="00F446AF" w:rsidRPr="002613C7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2613C7" w:rsidRDefault="00F446AF" w:rsidP="004F04B3">
            <w:pPr>
              <w:rPr>
                <w:b/>
                <w:sz w:val="22"/>
                <w:szCs w:val="22"/>
              </w:rPr>
            </w:pPr>
            <w:r w:rsidRPr="002613C7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613C7" w:rsidRDefault="002613C7" w:rsidP="004F04B3">
            <w:pPr>
              <w:jc w:val="center"/>
              <w:rPr>
                <w:sz w:val="22"/>
                <w:szCs w:val="22"/>
              </w:rPr>
            </w:pPr>
            <w:r w:rsidRPr="002613C7">
              <w:rPr>
                <w:sz w:val="22"/>
                <w:szCs w:val="22"/>
              </w:rPr>
              <w:t>1</w:t>
            </w:r>
          </w:p>
        </w:tc>
      </w:tr>
    </w:tbl>
    <w:p w:rsidR="00F82D83" w:rsidRPr="002613C7" w:rsidRDefault="00F82D83">
      <w:pPr>
        <w:rPr>
          <w:sz w:val="22"/>
          <w:szCs w:val="22"/>
        </w:rPr>
      </w:pPr>
    </w:p>
    <w:sectPr w:rsidR="00F82D83" w:rsidRPr="002613C7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1863"/>
    <w:multiLevelType w:val="hybridMultilevel"/>
    <w:tmpl w:val="4FEC8330"/>
    <w:lvl w:ilvl="0" w:tplc="39B065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E13E9"/>
    <w:multiLevelType w:val="hybridMultilevel"/>
    <w:tmpl w:val="4FEC8330"/>
    <w:lvl w:ilvl="0" w:tplc="39B065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028D3"/>
    <w:multiLevelType w:val="hybridMultilevel"/>
    <w:tmpl w:val="4FEC8330"/>
    <w:lvl w:ilvl="0" w:tplc="39B065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63047"/>
    <w:multiLevelType w:val="hybridMultilevel"/>
    <w:tmpl w:val="AF3C0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6B3092"/>
    <w:multiLevelType w:val="hybridMultilevel"/>
    <w:tmpl w:val="6F78D12A"/>
    <w:lvl w:ilvl="0" w:tplc="D2C0C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A3D3F"/>
    <w:multiLevelType w:val="hybridMultilevel"/>
    <w:tmpl w:val="EF9A8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3A1D"/>
    <w:rsid w:val="00070C68"/>
    <w:rsid w:val="000A2C5D"/>
    <w:rsid w:val="00117AB9"/>
    <w:rsid w:val="00120EFC"/>
    <w:rsid w:val="00196933"/>
    <w:rsid w:val="001A10A1"/>
    <w:rsid w:val="002613C7"/>
    <w:rsid w:val="002A441B"/>
    <w:rsid w:val="0037395F"/>
    <w:rsid w:val="003A5B27"/>
    <w:rsid w:val="00407391"/>
    <w:rsid w:val="004F04B3"/>
    <w:rsid w:val="00571906"/>
    <w:rsid w:val="0062353B"/>
    <w:rsid w:val="00642F7A"/>
    <w:rsid w:val="00750DDB"/>
    <w:rsid w:val="00965D43"/>
    <w:rsid w:val="009B0FEA"/>
    <w:rsid w:val="00A767A4"/>
    <w:rsid w:val="00B10A17"/>
    <w:rsid w:val="00B20625"/>
    <w:rsid w:val="00BB3FD0"/>
    <w:rsid w:val="00DA3C5F"/>
    <w:rsid w:val="00E712DB"/>
    <w:rsid w:val="00EA0E13"/>
    <w:rsid w:val="00EE6DBB"/>
    <w:rsid w:val="00F446AF"/>
    <w:rsid w:val="00F615B6"/>
    <w:rsid w:val="00F82D83"/>
    <w:rsid w:val="00F9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unhideWhenUsed/>
    <w:rsid w:val="00F90288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F902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unhideWhenUsed/>
    <w:rsid w:val="00F90288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F902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2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CDB8AB-8427-4790-8D32-820EAB4C2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17563B-FAB2-4935-B13F-E37E6B3D7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1139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2021-11-03T17:52:00Z</dcterms:created>
  <dcterms:modified xsi:type="dcterms:W3CDTF">2021-11-03T17:52:00Z</dcterms:modified>
</cp:coreProperties>
</file>